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722000354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586240722000354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0412365400665005892520170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